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A4153" w14:textId="77777777" w:rsidR="00FA1536" w:rsidRPr="002C3DAE" w:rsidRDefault="00F345D0" w:rsidP="004423C1">
      <w:pPr>
        <w:pStyle w:val="Heading1"/>
        <w:jc w:val="center"/>
        <w:rPr>
          <w:b/>
          <w:bCs/>
        </w:rPr>
      </w:pPr>
      <w:bookmarkStart w:id="0" w:name="little-eagles-learning-center"/>
      <w:r w:rsidRPr="002C3DAE">
        <w:rPr>
          <w:b/>
          <w:bCs/>
        </w:rPr>
        <w:t>🦅 Little Eagles Learning Center</w:t>
      </w:r>
    </w:p>
    <w:p w14:paraId="7FA00833" w14:textId="094955B8" w:rsidR="00FA1536" w:rsidRPr="00CD6EB0" w:rsidRDefault="00F345D0" w:rsidP="00CD6EB0">
      <w:pPr>
        <w:pStyle w:val="FirstParagraph"/>
        <w:jc w:val="center"/>
        <w:rPr>
          <w:i/>
          <w:iCs/>
        </w:rPr>
      </w:pPr>
      <w:r>
        <w:rPr>
          <w:b/>
          <w:bCs/>
        </w:rPr>
        <w:t>Parent Handbook</w:t>
      </w:r>
      <w:r>
        <w:br/>
      </w:r>
      <w:r w:rsidR="00000000">
        <w:pict w14:anchorId="58A063EA">
          <v:rect id="_x0000_i1025" style="width:0;height:1.5pt" o:hralign="center" o:hrstd="t" o:hr="t"/>
        </w:pict>
      </w:r>
    </w:p>
    <w:p w14:paraId="396781DE" w14:textId="77777777" w:rsidR="00FA1536" w:rsidRDefault="00F345D0">
      <w:pPr>
        <w:pStyle w:val="Heading3"/>
      </w:pPr>
      <w:bookmarkStart w:id="1" w:name="welcome-to-little-eagles"/>
      <w:r>
        <w:rPr>
          <w:rFonts w:ascii="Segoe UI Emoji" w:hAnsi="Segoe UI Emoji" w:cs="Segoe UI Emoji"/>
        </w:rPr>
        <w:t>🌼</w:t>
      </w:r>
      <w:r>
        <w:t xml:space="preserve"> Welcome to Little Eagles</w:t>
      </w:r>
    </w:p>
    <w:p w14:paraId="52EDE682" w14:textId="77777777" w:rsidR="00FA1536" w:rsidRDefault="00F345D0">
      <w:pPr>
        <w:pStyle w:val="FirstParagraph"/>
      </w:pPr>
      <w:r>
        <w:t xml:space="preserve">At Little Eagles Learning Center, we provide a </w:t>
      </w:r>
      <w:r>
        <w:rPr>
          <w:b/>
          <w:bCs/>
        </w:rPr>
        <w:t>safe, nurturing, and engaging environment</w:t>
      </w:r>
      <w:r>
        <w:t xml:space="preserve"> where children grow socially, emotionally, and academically.</w:t>
      </w:r>
    </w:p>
    <w:p w14:paraId="0BB0E04C" w14:textId="77777777" w:rsidR="00FA1536" w:rsidRDefault="00F345D0">
      <w:pPr>
        <w:pStyle w:val="BodyText"/>
      </w:pPr>
      <w:r>
        <w:t xml:space="preserve">Our program is designed with </w:t>
      </w:r>
      <w:r>
        <w:rPr>
          <w:b/>
          <w:bCs/>
        </w:rPr>
        <w:t>warmth, care, and a love for learning</w:t>
      </w:r>
      <w:r>
        <w:t>, helping each child spread their wings with confidence.</w:t>
      </w:r>
    </w:p>
    <w:p w14:paraId="1B9979A3" w14:textId="77777777" w:rsidR="00FA1536" w:rsidRDefault="00000000">
      <w:r>
        <w:pict w14:anchorId="1C25E55F">
          <v:rect id="_x0000_i1026" style="width:0;height:1.5pt" o:hralign="center" o:hrstd="t" o:hr="t"/>
        </w:pict>
      </w:r>
    </w:p>
    <w:p w14:paraId="69DC1444" w14:textId="77777777" w:rsidR="00FA1536" w:rsidRDefault="00F345D0">
      <w:pPr>
        <w:pStyle w:val="Heading2"/>
      </w:pPr>
      <w:bookmarkStart w:id="2" w:name="program-overview"/>
      <w:bookmarkEnd w:id="1"/>
      <w:r>
        <w:t>Program Overview</w:t>
      </w:r>
    </w:p>
    <w:p w14:paraId="3B025B6E" w14:textId="77777777" w:rsidR="00FA1536" w:rsidRDefault="00F345D0">
      <w:pPr>
        <w:pStyle w:val="Compact"/>
        <w:numPr>
          <w:ilvl w:val="0"/>
          <w:numId w:val="2"/>
        </w:numPr>
      </w:pPr>
      <w:r>
        <w:t xml:space="preserve">Open </w:t>
      </w:r>
      <w:r>
        <w:rPr>
          <w:b/>
          <w:bCs/>
        </w:rPr>
        <w:t>Monday–Friday, 7:00 AM – 5:00 PM</w:t>
      </w:r>
      <w:r>
        <w:br/>
      </w:r>
    </w:p>
    <w:p w14:paraId="647A65EC" w14:textId="77777777" w:rsidR="00FA1536" w:rsidRDefault="00F345D0">
      <w:pPr>
        <w:pStyle w:val="Compact"/>
        <w:numPr>
          <w:ilvl w:val="0"/>
          <w:numId w:val="2"/>
        </w:numPr>
      </w:pPr>
      <w:r>
        <w:t xml:space="preserve">Follows the </w:t>
      </w:r>
      <w:r>
        <w:rPr>
          <w:b/>
          <w:bCs/>
        </w:rPr>
        <w:t>St. Johns County School District calendar</w:t>
      </w:r>
      <w:r>
        <w:br/>
      </w:r>
    </w:p>
    <w:p w14:paraId="46A4FC34" w14:textId="77777777" w:rsidR="00FA1536" w:rsidRDefault="00F345D0">
      <w:pPr>
        <w:pStyle w:val="Compact"/>
        <w:numPr>
          <w:ilvl w:val="0"/>
          <w:numId w:val="2"/>
        </w:numPr>
      </w:pPr>
      <w:r>
        <w:t xml:space="preserve">Ages served: </w:t>
      </w:r>
      <w:r>
        <w:rPr>
          <w:b/>
          <w:bCs/>
        </w:rPr>
        <w:t>1–5 years (including VPK)</w:t>
      </w:r>
    </w:p>
    <w:p w14:paraId="426C3F31" w14:textId="77777777" w:rsidR="00FA1536" w:rsidRDefault="00000000">
      <w:r>
        <w:pict w14:anchorId="74DD2D6C">
          <v:rect id="_x0000_i1027" style="width:0;height:1.5pt" o:hralign="center" o:hrstd="t" o:hr="t"/>
        </w:pict>
      </w:r>
    </w:p>
    <w:p w14:paraId="4DC10EA5" w14:textId="77777777" w:rsidR="00FA1536" w:rsidRDefault="00F345D0">
      <w:pPr>
        <w:pStyle w:val="Heading2"/>
      </w:pPr>
      <w:bookmarkStart w:id="3" w:name="our-philosophy"/>
      <w:bookmarkEnd w:id="2"/>
      <w:r>
        <w:t>Our Philosophy</w:t>
      </w:r>
    </w:p>
    <w:p w14:paraId="025BB39A" w14:textId="77777777" w:rsidR="00FA1536" w:rsidRDefault="00F345D0">
      <w:pPr>
        <w:pStyle w:val="FirstParagraph"/>
      </w:pPr>
      <w:r>
        <w:t xml:space="preserve">We believe children learn best through </w:t>
      </w:r>
      <w:r>
        <w:rPr>
          <w:b/>
          <w:bCs/>
        </w:rPr>
        <w:t>play, exploration, and meaningful relationships</w:t>
      </w:r>
      <w:r>
        <w:t>. Our goal is to support the whole child while preparing them for kindergarten and beyond.</w:t>
      </w:r>
    </w:p>
    <w:p w14:paraId="1305BE64" w14:textId="77777777" w:rsidR="00FA1536" w:rsidRDefault="00000000">
      <w:r>
        <w:pict w14:anchorId="6424861D">
          <v:rect id="_x0000_i1028" style="width:0;height:1.5pt" o:hralign="center" o:hrstd="t" o:hr="t"/>
        </w:pict>
      </w:r>
    </w:p>
    <w:p w14:paraId="5E65B295" w14:textId="77777777" w:rsidR="00FA1536" w:rsidRDefault="00F345D0">
      <w:pPr>
        <w:pStyle w:val="Heading2"/>
      </w:pPr>
      <w:bookmarkStart w:id="4" w:name="curriculum"/>
      <w:bookmarkEnd w:id="3"/>
      <w:r>
        <w:t>Curriculum</w:t>
      </w:r>
    </w:p>
    <w:p w14:paraId="7E80EE11" w14:textId="77777777" w:rsidR="00FA1536" w:rsidRDefault="00F345D0">
      <w:pPr>
        <w:pStyle w:val="FirstParagraph"/>
      </w:pPr>
      <w:r>
        <w:t>We provide a fun, play-based curriculum including:</w:t>
      </w:r>
    </w:p>
    <w:p w14:paraId="333A109E" w14:textId="77777777" w:rsidR="00FA1536" w:rsidRDefault="00F345D0">
      <w:pPr>
        <w:pStyle w:val="Heading3"/>
      </w:pPr>
      <w:bookmarkStart w:id="5" w:name="creative-curriculum-all-classrooms"/>
      <w:r>
        <w:t>Creative Curriculum (All Classrooms)</w:t>
      </w:r>
    </w:p>
    <w:p w14:paraId="559C3C6A" w14:textId="77777777" w:rsidR="00FA1536" w:rsidRDefault="00F345D0">
      <w:pPr>
        <w:pStyle w:val="Compact"/>
        <w:numPr>
          <w:ilvl w:val="0"/>
          <w:numId w:val="3"/>
        </w:numPr>
      </w:pPr>
      <w:r>
        <w:t>Hands-on, child-centered learning</w:t>
      </w:r>
      <w:r>
        <w:br/>
      </w:r>
    </w:p>
    <w:p w14:paraId="65C67F21" w14:textId="77777777" w:rsidR="00FA1536" w:rsidRDefault="00F345D0">
      <w:pPr>
        <w:pStyle w:val="Compact"/>
        <w:numPr>
          <w:ilvl w:val="0"/>
          <w:numId w:val="3"/>
        </w:numPr>
      </w:pPr>
      <w:r>
        <w:t>Builds independence and problem-solving</w:t>
      </w:r>
      <w:r>
        <w:br/>
      </w:r>
    </w:p>
    <w:p w14:paraId="0B07FFEA" w14:textId="77777777" w:rsidR="00FA1536" w:rsidRDefault="00F345D0">
      <w:pPr>
        <w:pStyle w:val="Compact"/>
        <w:numPr>
          <w:ilvl w:val="0"/>
          <w:numId w:val="3"/>
        </w:numPr>
      </w:pPr>
      <w:r>
        <w:t>Supports social, emotional, and cognitive growth</w:t>
      </w:r>
    </w:p>
    <w:p w14:paraId="4CF16F33" w14:textId="77777777" w:rsidR="00FA1536" w:rsidRDefault="00F345D0">
      <w:pPr>
        <w:pStyle w:val="Heading3"/>
      </w:pPr>
      <w:bookmarkStart w:id="6" w:name="wilson-fundations-vpk"/>
      <w:bookmarkEnd w:id="5"/>
      <w:r>
        <w:lastRenderedPageBreak/>
        <w:t>Wilson Fundations (VPK)</w:t>
      </w:r>
    </w:p>
    <w:p w14:paraId="6543E465" w14:textId="77777777" w:rsidR="00FA1536" w:rsidRDefault="00F345D0">
      <w:pPr>
        <w:pStyle w:val="Compact"/>
        <w:numPr>
          <w:ilvl w:val="0"/>
          <w:numId w:val="4"/>
        </w:numPr>
      </w:pPr>
      <w:r>
        <w:t>Strong foundation in phonics and early literacy</w:t>
      </w:r>
      <w:r>
        <w:br/>
      </w:r>
    </w:p>
    <w:p w14:paraId="789DF3F8" w14:textId="77777777" w:rsidR="00FA1536" w:rsidRDefault="00F345D0">
      <w:pPr>
        <w:pStyle w:val="Compact"/>
        <w:numPr>
          <w:ilvl w:val="0"/>
          <w:numId w:val="4"/>
        </w:numPr>
      </w:pPr>
      <w:r>
        <w:t>Supports reading and writing readiness</w:t>
      </w:r>
    </w:p>
    <w:p w14:paraId="5EA565E8" w14:textId="77777777" w:rsidR="00FA1536" w:rsidRDefault="00F345D0">
      <w:pPr>
        <w:pStyle w:val="Heading3"/>
      </w:pPr>
      <w:bookmarkStart w:id="7" w:name="school-readiness-focus"/>
      <w:bookmarkEnd w:id="6"/>
      <w:r>
        <w:t>School Readiness Focus</w:t>
      </w:r>
    </w:p>
    <w:p w14:paraId="0A435604" w14:textId="77777777" w:rsidR="00FA1536" w:rsidRDefault="00F345D0">
      <w:pPr>
        <w:pStyle w:val="Compact"/>
        <w:numPr>
          <w:ilvl w:val="0"/>
          <w:numId w:val="5"/>
        </w:numPr>
      </w:pPr>
      <w:r>
        <w:t>Enhancing social and educational skills</w:t>
      </w:r>
      <w:r>
        <w:br/>
      </w:r>
    </w:p>
    <w:p w14:paraId="54479E09" w14:textId="77777777" w:rsidR="00FA1536" w:rsidRDefault="00F345D0">
      <w:pPr>
        <w:pStyle w:val="Compact"/>
        <w:numPr>
          <w:ilvl w:val="0"/>
          <w:numId w:val="5"/>
        </w:numPr>
      </w:pPr>
      <w:r>
        <w:t>Preparing children for kindergarten</w:t>
      </w:r>
      <w:r>
        <w:br/>
      </w:r>
    </w:p>
    <w:p w14:paraId="5A869D27" w14:textId="77777777" w:rsidR="00FA1536" w:rsidRDefault="00F345D0">
      <w:pPr>
        <w:pStyle w:val="Compact"/>
        <w:numPr>
          <w:ilvl w:val="0"/>
          <w:numId w:val="5"/>
        </w:numPr>
      </w:pPr>
      <w:r>
        <w:t>Incorporating STEAM learning opportunities</w:t>
      </w:r>
    </w:p>
    <w:p w14:paraId="7947D1DB" w14:textId="77777777" w:rsidR="00FA1536" w:rsidRDefault="00000000">
      <w:r>
        <w:pict w14:anchorId="6839E65E">
          <v:rect id="_x0000_i1029" style="width:0;height:1.5pt" o:hralign="center" o:hrstd="t" o:hr="t"/>
        </w:pict>
      </w:r>
    </w:p>
    <w:p w14:paraId="534AC5F4" w14:textId="77777777" w:rsidR="00FA1536" w:rsidRDefault="00F345D0">
      <w:pPr>
        <w:pStyle w:val="Heading2"/>
      </w:pPr>
      <w:bookmarkStart w:id="8" w:name="classroom-structure-ratios-dcf-aligned"/>
      <w:bookmarkEnd w:id="4"/>
      <w:bookmarkEnd w:id="7"/>
      <w:r>
        <w:t>Classroom Structure &amp; Ratios (DCF Aligned)</w:t>
      </w:r>
    </w:p>
    <w:p w14:paraId="7699042B" w14:textId="77777777" w:rsidR="00FA1536" w:rsidRDefault="00F345D0">
      <w:pPr>
        <w:pStyle w:val="Heading3"/>
      </w:pPr>
      <w:bookmarkStart w:id="9" w:name="year-old-classroom"/>
      <w:r>
        <w:t>1–2 Year Old Classroom</w:t>
      </w:r>
    </w:p>
    <w:p w14:paraId="6741E05A" w14:textId="77777777" w:rsidR="00FA1536" w:rsidRDefault="00F345D0">
      <w:pPr>
        <w:pStyle w:val="Compact"/>
        <w:numPr>
          <w:ilvl w:val="0"/>
          <w:numId w:val="6"/>
        </w:numPr>
      </w:pPr>
      <w:r>
        <w:t>Focus: sensory play, routines, early language</w:t>
      </w:r>
      <w:r>
        <w:br/>
      </w:r>
    </w:p>
    <w:p w14:paraId="6548CAEA" w14:textId="77777777" w:rsidR="00FA1536" w:rsidRDefault="00F345D0">
      <w:pPr>
        <w:pStyle w:val="Compact"/>
        <w:numPr>
          <w:ilvl w:val="0"/>
          <w:numId w:val="6"/>
        </w:numPr>
      </w:pPr>
      <w:r>
        <w:t xml:space="preserve">Ratio: </w:t>
      </w:r>
      <w:r>
        <w:rPr>
          <w:b/>
          <w:bCs/>
        </w:rPr>
        <w:t>1 teacher : 6 children</w:t>
      </w:r>
    </w:p>
    <w:p w14:paraId="349D5444" w14:textId="77777777" w:rsidR="00FA1536" w:rsidRDefault="00F345D0">
      <w:pPr>
        <w:pStyle w:val="Heading3"/>
      </w:pPr>
      <w:bookmarkStart w:id="10" w:name="year-old-classroom-1"/>
      <w:bookmarkEnd w:id="9"/>
      <w:r>
        <w:t>2–3 Year Old Classroom</w:t>
      </w:r>
    </w:p>
    <w:p w14:paraId="12B685B4" w14:textId="77777777" w:rsidR="00FA1536" w:rsidRDefault="00F345D0">
      <w:pPr>
        <w:pStyle w:val="Compact"/>
        <w:numPr>
          <w:ilvl w:val="0"/>
          <w:numId w:val="7"/>
        </w:numPr>
      </w:pPr>
      <w:r>
        <w:t>Focus: social skills, independence, early learning</w:t>
      </w:r>
      <w:r>
        <w:br/>
      </w:r>
    </w:p>
    <w:p w14:paraId="7F340B6D" w14:textId="77777777" w:rsidR="00FA1536" w:rsidRDefault="00F345D0">
      <w:pPr>
        <w:pStyle w:val="Compact"/>
        <w:numPr>
          <w:ilvl w:val="0"/>
          <w:numId w:val="7"/>
        </w:numPr>
      </w:pPr>
      <w:r>
        <w:t xml:space="preserve">Ratio: </w:t>
      </w:r>
      <w:r>
        <w:rPr>
          <w:b/>
          <w:bCs/>
        </w:rPr>
        <w:t>1 teacher : 11 children</w:t>
      </w:r>
    </w:p>
    <w:p w14:paraId="0AA747EA" w14:textId="77777777" w:rsidR="00FA1536" w:rsidRDefault="00F345D0">
      <w:pPr>
        <w:pStyle w:val="Heading3"/>
      </w:pPr>
      <w:bookmarkStart w:id="11" w:name="year-old-pre-k"/>
      <w:bookmarkEnd w:id="10"/>
      <w:r>
        <w:t>3–4 Year Old (Pre-K)</w:t>
      </w:r>
    </w:p>
    <w:p w14:paraId="4E7EA477" w14:textId="77777777" w:rsidR="00FA1536" w:rsidRDefault="00F345D0">
      <w:pPr>
        <w:pStyle w:val="Compact"/>
        <w:numPr>
          <w:ilvl w:val="0"/>
          <w:numId w:val="8"/>
        </w:numPr>
      </w:pPr>
      <w:r>
        <w:t>Focus: school readiness, structure, communication</w:t>
      </w:r>
      <w:r>
        <w:br/>
      </w:r>
    </w:p>
    <w:p w14:paraId="6B783581" w14:textId="77777777" w:rsidR="00FA1536" w:rsidRDefault="00F345D0">
      <w:pPr>
        <w:pStyle w:val="Compact"/>
        <w:numPr>
          <w:ilvl w:val="0"/>
          <w:numId w:val="8"/>
        </w:numPr>
      </w:pPr>
      <w:r>
        <w:t xml:space="preserve">Ratio: </w:t>
      </w:r>
      <w:r>
        <w:rPr>
          <w:b/>
          <w:bCs/>
        </w:rPr>
        <w:t>1 teacher : 15 children</w:t>
      </w:r>
    </w:p>
    <w:p w14:paraId="7DA9929E" w14:textId="77777777" w:rsidR="00FA1536" w:rsidRDefault="00F345D0">
      <w:pPr>
        <w:pStyle w:val="Heading3"/>
      </w:pPr>
      <w:bookmarkStart w:id="12" w:name="vpk-45-years"/>
      <w:bookmarkEnd w:id="11"/>
      <w:r>
        <w:t>VPK (4–5 Years)</w:t>
      </w:r>
    </w:p>
    <w:p w14:paraId="6D6AA1DE" w14:textId="77777777" w:rsidR="00FA1536" w:rsidRDefault="00F345D0">
      <w:pPr>
        <w:pStyle w:val="Compact"/>
        <w:numPr>
          <w:ilvl w:val="0"/>
          <w:numId w:val="9"/>
        </w:numPr>
      </w:pPr>
      <w:r>
        <w:t>Focus: kindergarten readiness, literacy, math</w:t>
      </w:r>
      <w:r>
        <w:br/>
      </w:r>
    </w:p>
    <w:p w14:paraId="2ED0C633" w14:textId="77777777" w:rsidR="00FA1536" w:rsidRDefault="00F345D0">
      <w:pPr>
        <w:pStyle w:val="Compact"/>
        <w:numPr>
          <w:ilvl w:val="0"/>
          <w:numId w:val="9"/>
        </w:numPr>
      </w:pPr>
      <w:r>
        <w:t xml:space="preserve">Ratio: </w:t>
      </w:r>
      <w:r>
        <w:rPr>
          <w:b/>
          <w:bCs/>
        </w:rPr>
        <w:t>1 teacher : 20 children</w:t>
      </w:r>
      <w:r>
        <w:t xml:space="preserve"> (or per VPK standards)</w:t>
      </w:r>
    </w:p>
    <w:p w14:paraId="1A505272" w14:textId="77777777" w:rsidR="00FA1536" w:rsidRDefault="00000000">
      <w:r>
        <w:pict w14:anchorId="10478A34">
          <v:rect id="_x0000_i1030" style="width:0;height:1.5pt" o:hralign="center" o:hrstd="t" o:hr="t"/>
        </w:pict>
      </w:r>
    </w:p>
    <w:p w14:paraId="16779092" w14:textId="77777777" w:rsidR="00FA1536" w:rsidRDefault="00F345D0">
      <w:pPr>
        <w:pStyle w:val="Heading2"/>
      </w:pPr>
      <w:bookmarkStart w:id="13" w:name="staff-qualifications"/>
      <w:bookmarkEnd w:id="8"/>
      <w:bookmarkEnd w:id="12"/>
      <w:r>
        <w:t>Staff Qualifications</w:t>
      </w:r>
    </w:p>
    <w:p w14:paraId="03F1EA83" w14:textId="77777777" w:rsidR="00FA1536" w:rsidRDefault="00F345D0">
      <w:pPr>
        <w:pStyle w:val="Compact"/>
        <w:numPr>
          <w:ilvl w:val="0"/>
          <w:numId w:val="10"/>
        </w:numPr>
      </w:pPr>
      <w:r>
        <w:t>CDA credentials, Early Childhood certifications, and/or Bachelor’s degrees</w:t>
      </w:r>
      <w:r>
        <w:br/>
      </w:r>
    </w:p>
    <w:p w14:paraId="72BE6347" w14:textId="77777777" w:rsidR="00FA1536" w:rsidRDefault="00F345D0">
      <w:pPr>
        <w:pStyle w:val="Compact"/>
        <w:numPr>
          <w:ilvl w:val="0"/>
          <w:numId w:val="10"/>
        </w:numPr>
      </w:pPr>
      <w:r>
        <w:t xml:space="preserve">All staff are </w:t>
      </w:r>
      <w:r>
        <w:rPr>
          <w:b/>
          <w:bCs/>
        </w:rPr>
        <w:t>First Aid &amp; CPR certified</w:t>
      </w:r>
      <w:r>
        <w:br/>
      </w:r>
    </w:p>
    <w:p w14:paraId="0CF383C5" w14:textId="77777777" w:rsidR="00FA1536" w:rsidRDefault="00F345D0">
      <w:pPr>
        <w:pStyle w:val="Compact"/>
        <w:numPr>
          <w:ilvl w:val="0"/>
          <w:numId w:val="10"/>
        </w:numPr>
      </w:pPr>
      <w:r>
        <w:lastRenderedPageBreak/>
        <w:t xml:space="preserve">Meet all </w:t>
      </w:r>
      <w:r>
        <w:rPr>
          <w:b/>
          <w:bCs/>
        </w:rPr>
        <w:t>DCF training and background screening requirements</w:t>
      </w:r>
    </w:p>
    <w:p w14:paraId="7512E279" w14:textId="77777777" w:rsidR="00FA1536" w:rsidRDefault="00000000">
      <w:r>
        <w:pict w14:anchorId="238DAF81">
          <v:rect id="_x0000_i1031" style="width:0;height:1.5pt" o:hralign="center" o:hrstd="t" o:hr="t"/>
        </w:pict>
      </w:r>
    </w:p>
    <w:p w14:paraId="708727DA" w14:textId="77777777" w:rsidR="00FA1536" w:rsidRDefault="00F345D0">
      <w:pPr>
        <w:pStyle w:val="Heading2"/>
      </w:pPr>
      <w:bookmarkStart w:id="14" w:name="health-illness-policy"/>
      <w:bookmarkEnd w:id="13"/>
      <w:r>
        <w:t>Health &amp; Illness Policy</w:t>
      </w:r>
    </w:p>
    <w:p w14:paraId="0C10C59E" w14:textId="77777777" w:rsidR="00FA1536" w:rsidRDefault="00F345D0">
      <w:pPr>
        <w:pStyle w:val="FirstParagraph"/>
      </w:pPr>
      <w:r>
        <w:t>Children must be free from contagious illness to attend.</w:t>
      </w:r>
    </w:p>
    <w:p w14:paraId="7A79F5C4" w14:textId="77777777" w:rsidR="00FA1536" w:rsidRDefault="00F345D0">
      <w:pPr>
        <w:pStyle w:val="BodyText"/>
      </w:pPr>
      <w:r>
        <w:t>Exclude for: - Fever (100.4°F+) within 24 hours</w:t>
      </w:r>
      <w:r>
        <w:br/>
        <w:t>- Vomiting/diarrhea within 24 hours</w:t>
      </w:r>
      <w:r>
        <w:br/>
        <w:t>- Persistent green/yellow discharge with symptoms</w:t>
      </w:r>
      <w:r>
        <w:br/>
        <w:t>- Unidentified rashes</w:t>
      </w:r>
    </w:p>
    <w:p w14:paraId="33D66953" w14:textId="77777777" w:rsidR="00FA1536" w:rsidRDefault="00F345D0">
      <w:pPr>
        <w:pStyle w:val="BodyText"/>
      </w:pPr>
      <w:r>
        <w:t>Doctor clearance may be required.</w:t>
      </w:r>
    </w:p>
    <w:p w14:paraId="43935837" w14:textId="77777777" w:rsidR="00FA1536" w:rsidRDefault="00000000">
      <w:r>
        <w:pict w14:anchorId="0D92ADB3">
          <v:rect id="_x0000_i1032" style="width:0;height:1.5pt" o:hralign="center" o:hrstd="t" o:hr="t"/>
        </w:pict>
      </w:r>
    </w:p>
    <w:p w14:paraId="06ABFF44" w14:textId="77777777" w:rsidR="00FA1536" w:rsidRDefault="00F345D0">
      <w:pPr>
        <w:pStyle w:val="Heading2"/>
      </w:pPr>
      <w:bookmarkStart w:id="15" w:name="hygiene-sanitation"/>
      <w:bookmarkEnd w:id="14"/>
      <w:r>
        <w:t>Hygiene &amp; Sanitation</w:t>
      </w:r>
    </w:p>
    <w:p w14:paraId="0F6C798C" w14:textId="77777777" w:rsidR="00FA1536" w:rsidRDefault="00F345D0">
      <w:pPr>
        <w:pStyle w:val="Compact"/>
        <w:numPr>
          <w:ilvl w:val="0"/>
          <w:numId w:val="11"/>
        </w:numPr>
      </w:pPr>
      <w:r>
        <w:t>Frequent handwashing required</w:t>
      </w:r>
      <w:r>
        <w:br/>
      </w:r>
    </w:p>
    <w:p w14:paraId="4F7F98EB" w14:textId="77777777" w:rsidR="00FA1536" w:rsidRDefault="00F345D0">
      <w:pPr>
        <w:pStyle w:val="Compact"/>
        <w:numPr>
          <w:ilvl w:val="0"/>
          <w:numId w:val="11"/>
        </w:numPr>
      </w:pPr>
      <w:r>
        <w:t>Daily cleaning and disinfecting</w:t>
      </w:r>
      <w:r>
        <w:br/>
      </w:r>
    </w:p>
    <w:p w14:paraId="6D1A5DE3" w14:textId="77777777" w:rsidR="00FA1536" w:rsidRDefault="00F345D0">
      <w:pPr>
        <w:pStyle w:val="Compact"/>
        <w:numPr>
          <w:ilvl w:val="0"/>
          <w:numId w:val="11"/>
        </w:numPr>
      </w:pPr>
      <w:r>
        <w:t>DCF-compliant diapering procedures</w:t>
      </w:r>
    </w:p>
    <w:p w14:paraId="2790CA99" w14:textId="77777777" w:rsidR="00FA1536" w:rsidRDefault="00000000">
      <w:r>
        <w:pict w14:anchorId="4F1E6A98">
          <v:rect id="_x0000_i1033" style="width:0;height:1.5pt" o:hralign="center" o:hrstd="t" o:hr="t"/>
        </w:pict>
      </w:r>
    </w:p>
    <w:p w14:paraId="78B9103E" w14:textId="77777777" w:rsidR="00FA1536" w:rsidRDefault="00F345D0">
      <w:pPr>
        <w:pStyle w:val="Heading2"/>
      </w:pPr>
      <w:bookmarkStart w:id="16" w:name="nutrition"/>
      <w:bookmarkEnd w:id="15"/>
      <w:r>
        <w:t>Nutrition</w:t>
      </w:r>
    </w:p>
    <w:p w14:paraId="6EB1115B" w14:textId="77777777" w:rsidR="00FA1536" w:rsidRDefault="00F345D0">
      <w:pPr>
        <w:pStyle w:val="Compact"/>
        <w:numPr>
          <w:ilvl w:val="0"/>
          <w:numId w:val="12"/>
        </w:numPr>
      </w:pPr>
      <w:r>
        <w:rPr>
          <w:b/>
          <w:bCs/>
        </w:rPr>
        <w:t>Parents provide healthy lunches and snacks daily</w:t>
      </w:r>
      <w:r>
        <w:br/>
      </w:r>
    </w:p>
    <w:p w14:paraId="19F3D38F" w14:textId="77777777" w:rsidR="00FA1536" w:rsidRDefault="00F345D0">
      <w:pPr>
        <w:pStyle w:val="Compact"/>
        <w:numPr>
          <w:ilvl w:val="0"/>
          <w:numId w:val="12"/>
        </w:numPr>
      </w:pPr>
      <w:r>
        <w:t>Allergies strictly followed</w:t>
      </w:r>
    </w:p>
    <w:p w14:paraId="3A07E666" w14:textId="77777777" w:rsidR="00FA1536" w:rsidRDefault="00000000">
      <w:r>
        <w:pict w14:anchorId="5CEC1665">
          <v:rect id="_x0000_i1034" style="width:0;height:1.5pt" o:hralign="center" o:hrstd="t" o:hr="t"/>
        </w:pict>
      </w:r>
    </w:p>
    <w:p w14:paraId="5C1E9B8A" w14:textId="77777777" w:rsidR="00FA1536" w:rsidRDefault="00F345D0">
      <w:pPr>
        <w:pStyle w:val="Heading2"/>
      </w:pPr>
      <w:bookmarkStart w:id="17" w:name="potty-training"/>
      <w:bookmarkEnd w:id="16"/>
      <w:r>
        <w:t>Potty Training</w:t>
      </w:r>
    </w:p>
    <w:p w14:paraId="1D41D7B9" w14:textId="77777777" w:rsidR="00FA1536" w:rsidRDefault="00F345D0">
      <w:pPr>
        <w:pStyle w:val="Compact"/>
        <w:numPr>
          <w:ilvl w:val="0"/>
          <w:numId w:val="13"/>
        </w:numPr>
      </w:pPr>
      <w:r>
        <w:t>Collaborative process between home and school</w:t>
      </w:r>
      <w:r>
        <w:br/>
      </w:r>
    </w:p>
    <w:p w14:paraId="01FD9ED7" w14:textId="77777777" w:rsidR="00FA1536" w:rsidRDefault="00F345D0">
      <w:pPr>
        <w:pStyle w:val="Compact"/>
        <w:numPr>
          <w:ilvl w:val="0"/>
          <w:numId w:val="13"/>
        </w:numPr>
      </w:pPr>
      <w:r>
        <w:t>Encouraged at regular intervals</w:t>
      </w:r>
      <w:r>
        <w:br/>
      </w:r>
    </w:p>
    <w:p w14:paraId="79C34E48" w14:textId="77777777" w:rsidR="00FA1536" w:rsidRDefault="00F345D0">
      <w:pPr>
        <w:pStyle w:val="Compact"/>
        <w:numPr>
          <w:ilvl w:val="0"/>
          <w:numId w:val="13"/>
        </w:numPr>
      </w:pPr>
      <w:r>
        <w:t>Positive reinforcement used</w:t>
      </w:r>
      <w:r>
        <w:br/>
      </w:r>
    </w:p>
    <w:p w14:paraId="549F187E" w14:textId="77777777" w:rsidR="00FA1536" w:rsidRDefault="00F345D0">
      <w:pPr>
        <w:pStyle w:val="Compact"/>
        <w:numPr>
          <w:ilvl w:val="0"/>
          <w:numId w:val="13"/>
        </w:numPr>
      </w:pPr>
      <w:r>
        <w:t>No punishment for accidents</w:t>
      </w:r>
      <w:r>
        <w:br/>
      </w:r>
    </w:p>
    <w:p w14:paraId="767B7FBF" w14:textId="77777777" w:rsidR="00FA1536" w:rsidRDefault="00F345D0">
      <w:pPr>
        <w:pStyle w:val="Compact"/>
        <w:numPr>
          <w:ilvl w:val="0"/>
          <w:numId w:val="13"/>
        </w:numPr>
      </w:pPr>
      <w:r>
        <w:t>Parents provide extra clothing</w:t>
      </w:r>
    </w:p>
    <w:p w14:paraId="7AE0CAC1" w14:textId="77777777" w:rsidR="00FA1536" w:rsidRDefault="00000000">
      <w:r>
        <w:pict w14:anchorId="6823FDFA">
          <v:rect id="_x0000_i1035" style="width:0;height:1.5pt" o:hralign="center" o:hrstd="t" o:hr="t"/>
        </w:pict>
      </w:r>
    </w:p>
    <w:p w14:paraId="1CCF3E6F" w14:textId="77777777" w:rsidR="00FA1536" w:rsidRDefault="00F345D0">
      <w:pPr>
        <w:pStyle w:val="Heading2"/>
      </w:pPr>
      <w:bookmarkStart w:id="18" w:name="safety-security"/>
      <w:bookmarkEnd w:id="17"/>
      <w:r>
        <w:lastRenderedPageBreak/>
        <w:t>Safety &amp; Security</w:t>
      </w:r>
    </w:p>
    <w:p w14:paraId="559AE697" w14:textId="77777777" w:rsidR="00FA1536" w:rsidRDefault="00F345D0">
      <w:pPr>
        <w:pStyle w:val="Compact"/>
        <w:numPr>
          <w:ilvl w:val="0"/>
          <w:numId w:val="14"/>
        </w:numPr>
      </w:pPr>
      <w:r>
        <w:t>Secure facility</w:t>
      </w:r>
      <w:r>
        <w:br/>
      </w:r>
    </w:p>
    <w:p w14:paraId="328D0686" w14:textId="77777777" w:rsidR="00FA1536" w:rsidRDefault="00F345D0">
      <w:pPr>
        <w:pStyle w:val="Compact"/>
        <w:numPr>
          <w:ilvl w:val="0"/>
          <w:numId w:val="14"/>
        </w:numPr>
      </w:pPr>
      <w:r>
        <w:t>Authorized pick-up only (ID required)</w:t>
      </w:r>
      <w:r>
        <w:br/>
      </w:r>
    </w:p>
    <w:p w14:paraId="67400A16" w14:textId="77777777" w:rsidR="00FA1536" w:rsidRDefault="00F345D0">
      <w:pPr>
        <w:pStyle w:val="Compact"/>
        <w:numPr>
          <w:ilvl w:val="0"/>
          <w:numId w:val="14"/>
        </w:numPr>
      </w:pPr>
      <w:r>
        <w:t>Daily safety checks</w:t>
      </w:r>
    </w:p>
    <w:p w14:paraId="1ECFCBCE" w14:textId="77777777" w:rsidR="00FA1536" w:rsidRDefault="00000000">
      <w:r>
        <w:pict w14:anchorId="47D33F21">
          <v:rect id="_x0000_i1036" style="width:0;height:1.5pt" o:hralign="center" o:hrstd="t" o:hr="t"/>
        </w:pict>
      </w:r>
    </w:p>
    <w:p w14:paraId="24CA6133" w14:textId="77777777" w:rsidR="00FA1536" w:rsidRDefault="00F345D0">
      <w:pPr>
        <w:pStyle w:val="Heading2"/>
      </w:pPr>
      <w:bookmarkStart w:id="19" w:name="discipline-policy"/>
      <w:bookmarkEnd w:id="18"/>
      <w:r>
        <w:t>Discipline Policy</w:t>
      </w:r>
    </w:p>
    <w:p w14:paraId="02FFA052" w14:textId="77777777" w:rsidR="00FA1536" w:rsidRDefault="00F345D0">
      <w:pPr>
        <w:pStyle w:val="Compact"/>
        <w:numPr>
          <w:ilvl w:val="0"/>
          <w:numId w:val="15"/>
        </w:numPr>
      </w:pPr>
      <w:r>
        <w:t>Positive guidance approach</w:t>
      </w:r>
      <w:r>
        <w:br/>
      </w:r>
    </w:p>
    <w:p w14:paraId="23B62582" w14:textId="77777777" w:rsidR="00FA1536" w:rsidRDefault="00F345D0">
      <w:pPr>
        <w:pStyle w:val="Compact"/>
        <w:numPr>
          <w:ilvl w:val="0"/>
          <w:numId w:val="15"/>
        </w:numPr>
      </w:pPr>
      <w:r>
        <w:t>Redirection and encouragement</w:t>
      </w:r>
      <w:r>
        <w:br/>
      </w:r>
    </w:p>
    <w:p w14:paraId="1DC9BD27" w14:textId="77777777" w:rsidR="00FA1536" w:rsidRDefault="00F345D0">
      <w:pPr>
        <w:pStyle w:val="Compact"/>
        <w:numPr>
          <w:ilvl w:val="0"/>
          <w:numId w:val="15"/>
        </w:numPr>
      </w:pPr>
      <w:r>
        <w:t>No corporal punishment</w:t>
      </w:r>
    </w:p>
    <w:p w14:paraId="5F6A523D" w14:textId="77777777" w:rsidR="00FA1536" w:rsidRDefault="00000000">
      <w:r>
        <w:pict w14:anchorId="0E29B0A1">
          <v:rect id="_x0000_i1037" style="width:0;height:1.5pt" o:hralign="center" o:hrstd="t" o:hr="t"/>
        </w:pict>
      </w:r>
    </w:p>
    <w:p w14:paraId="0CE1DC88" w14:textId="77777777" w:rsidR="00FA1536" w:rsidRDefault="00F345D0">
      <w:pPr>
        <w:pStyle w:val="Heading2"/>
      </w:pPr>
      <w:bookmarkStart w:id="20" w:name="emergency-procedures"/>
      <w:bookmarkEnd w:id="19"/>
      <w:r>
        <w:t>Emergency Procedures</w:t>
      </w:r>
    </w:p>
    <w:p w14:paraId="4FD6163C" w14:textId="77777777" w:rsidR="00FA1536" w:rsidRDefault="00F345D0">
      <w:pPr>
        <w:pStyle w:val="Compact"/>
        <w:numPr>
          <w:ilvl w:val="0"/>
          <w:numId w:val="16"/>
        </w:numPr>
      </w:pPr>
      <w:r>
        <w:t>Monthly fire drills</w:t>
      </w:r>
      <w:r>
        <w:br/>
      </w:r>
    </w:p>
    <w:p w14:paraId="631FEAEA" w14:textId="77777777" w:rsidR="00FA1536" w:rsidRDefault="00F345D0">
      <w:pPr>
        <w:pStyle w:val="Compact"/>
        <w:numPr>
          <w:ilvl w:val="0"/>
          <w:numId w:val="16"/>
        </w:numPr>
      </w:pPr>
      <w:r>
        <w:t>Emergency plans posted</w:t>
      </w:r>
      <w:r>
        <w:br/>
      </w:r>
    </w:p>
    <w:p w14:paraId="5A83FB28" w14:textId="77777777" w:rsidR="00FA1536" w:rsidRDefault="00F345D0">
      <w:pPr>
        <w:pStyle w:val="Compact"/>
        <w:numPr>
          <w:ilvl w:val="0"/>
          <w:numId w:val="16"/>
        </w:numPr>
      </w:pPr>
      <w:r>
        <w:t>Staff trained in First Aid &amp; CPR</w:t>
      </w:r>
    </w:p>
    <w:p w14:paraId="144719CE" w14:textId="77777777" w:rsidR="00FA1536" w:rsidRDefault="00000000">
      <w:r>
        <w:pict w14:anchorId="7069C995">
          <v:rect id="_x0000_i1038" style="width:0;height:1.5pt" o:hralign="center" o:hrstd="t" o:hr="t"/>
        </w:pict>
      </w:r>
    </w:p>
    <w:p w14:paraId="06B5B960" w14:textId="77777777" w:rsidR="00FA1536" w:rsidRDefault="00F345D0">
      <w:pPr>
        <w:pStyle w:val="Heading2"/>
      </w:pPr>
      <w:bookmarkStart w:id="21" w:name="incident-reporting"/>
      <w:bookmarkEnd w:id="20"/>
      <w:r>
        <w:t>Incident Reporting</w:t>
      </w:r>
    </w:p>
    <w:p w14:paraId="04953A92" w14:textId="77777777" w:rsidR="00FA1536" w:rsidRDefault="00F345D0">
      <w:pPr>
        <w:pStyle w:val="Compact"/>
        <w:numPr>
          <w:ilvl w:val="0"/>
          <w:numId w:val="17"/>
        </w:numPr>
      </w:pPr>
      <w:r>
        <w:t>Documented same day</w:t>
      </w:r>
      <w:r>
        <w:br/>
      </w:r>
    </w:p>
    <w:p w14:paraId="6BF4AA55" w14:textId="77777777" w:rsidR="00FA1536" w:rsidRDefault="00F345D0">
      <w:pPr>
        <w:pStyle w:val="Compact"/>
        <w:numPr>
          <w:ilvl w:val="0"/>
          <w:numId w:val="17"/>
        </w:numPr>
      </w:pPr>
      <w:r>
        <w:t>Parents notified</w:t>
      </w:r>
      <w:r>
        <w:br/>
      </w:r>
    </w:p>
    <w:p w14:paraId="24378108" w14:textId="77777777" w:rsidR="00FA1536" w:rsidRDefault="00F345D0">
      <w:pPr>
        <w:pStyle w:val="Compact"/>
        <w:numPr>
          <w:ilvl w:val="0"/>
          <w:numId w:val="17"/>
        </w:numPr>
      </w:pPr>
      <w:r>
        <w:t>Serious incidents reported to DCF</w:t>
      </w:r>
    </w:p>
    <w:p w14:paraId="005DD704" w14:textId="77777777" w:rsidR="00FA1536" w:rsidRDefault="00000000">
      <w:r>
        <w:pict w14:anchorId="256742B4">
          <v:rect id="_x0000_i1039" style="width:0;height:1.5pt" o:hralign="center" o:hrstd="t" o:hr="t"/>
        </w:pict>
      </w:r>
    </w:p>
    <w:p w14:paraId="2B0E7664" w14:textId="77777777" w:rsidR="00FA1536" w:rsidRDefault="00F345D0">
      <w:pPr>
        <w:pStyle w:val="Heading2"/>
      </w:pPr>
      <w:bookmarkStart w:id="22" w:name="attendance"/>
      <w:bookmarkEnd w:id="21"/>
      <w:r>
        <w:t>Attendance</w:t>
      </w:r>
    </w:p>
    <w:p w14:paraId="64E0AE2C" w14:textId="77777777" w:rsidR="00FA1536" w:rsidRDefault="00F345D0">
      <w:pPr>
        <w:pStyle w:val="Compact"/>
        <w:numPr>
          <w:ilvl w:val="0"/>
          <w:numId w:val="18"/>
        </w:numPr>
      </w:pPr>
      <w:r>
        <w:t>Daily sign-in/out required</w:t>
      </w:r>
      <w:r>
        <w:br/>
      </w:r>
    </w:p>
    <w:p w14:paraId="1A86C007" w14:textId="77777777" w:rsidR="00FA1536" w:rsidRDefault="00F345D0">
      <w:pPr>
        <w:pStyle w:val="Compact"/>
        <w:numPr>
          <w:ilvl w:val="0"/>
          <w:numId w:val="18"/>
        </w:numPr>
      </w:pPr>
      <w:r>
        <w:t>Accurate records maintained</w:t>
      </w:r>
    </w:p>
    <w:p w14:paraId="3E81918D" w14:textId="77777777" w:rsidR="00FA1536" w:rsidRDefault="00000000">
      <w:r>
        <w:pict w14:anchorId="0576CAB0">
          <v:rect id="_x0000_i1040" style="width:0;height:1.5pt" o:hralign="center" o:hrstd="t" o:hr="t"/>
        </w:pict>
      </w:r>
    </w:p>
    <w:p w14:paraId="0BB9B33B" w14:textId="77777777" w:rsidR="00FA1536" w:rsidRDefault="00F345D0">
      <w:pPr>
        <w:pStyle w:val="Heading2"/>
      </w:pPr>
      <w:bookmarkStart w:id="23" w:name="outdoor-play"/>
      <w:bookmarkEnd w:id="22"/>
      <w:r>
        <w:lastRenderedPageBreak/>
        <w:t>Outdoor Play</w:t>
      </w:r>
    </w:p>
    <w:p w14:paraId="6E1D8C36" w14:textId="77777777" w:rsidR="00FA1536" w:rsidRDefault="00F345D0">
      <w:pPr>
        <w:pStyle w:val="Compact"/>
        <w:numPr>
          <w:ilvl w:val="0"/>
          <w:numId w:val="19"/>
        </w:numPr>
      </w:pPr>
      <w:r>
        <w:t>Daily outdoor play (weather permitting)</w:t>
      </w:r>
      <w:r>
        <w:br/>
      </w:r>
    </w:p>
    <w:p w14:paraId="7E98F324" w14:textId="77777777" w:rsidR="00FA1536" w:rsidRDefault="00F345D0">
      <w:pPr>
        <w:pStyle w:val="Compact"/>
        <w:numPr>
          <w:ilvl w:val="0"/>
          <w:numId w:val="19"/>
        </w:numPr>
      </w:pPr>
      <w:r>
        <w:t>Equipment inspected regularly</w:t>
      </w:r>
    </w:p>
    <w:p w14:paraId="4CB4B246" w14:textId="77777777" w:rsidR="00FA1536" w:rsidRDefault="00000000">
      <w:r>
        <w:pict w14:anchorId="394A6681">
          <v:rect id="_x0000_i1041" style="width:0;height:1.5pt" o:hralign="center" o:hrstd="t" o:hr="t"/>
        </w:pict>
      </w:r>
    </w:p>
    <w:p w14:paraId="4B280D8E" w14:textId="77777777" w:rsidR="00FA1536" w:rsidRDefault="00F345D0">
      <w:pPr>
        <w:pStyle w:val="Heading2"/>
      </w:pPr>
      <w:bookmarkStart w:id="24" w:name="parent-communication"/>
      <w:bookmarkEnd w:id="23"/>
      <w:r>
        <w:t>Parent Communication</w:t>
      </w:r>
    </w:p>
    <w:p w14:paraId="5A9CF087" w14:textId="77777777" w:rsidR="00FA1536" w:rsidRDefault="00F345D0">
      <w:pPr>
        <w:pStyle w:val="FirstParagraph"/>
      </w:pPr>
      <w:r>
        <w:t>We value strong communication with families.</w:t>
      </w:r>
    </w:p>
    <w:p w14:paraId="51C4531E" w14:textId="77777777" w:rsidR="00FA1536" w:rsidRDefault="00F345D0">
      <w:pPr>
        <w:pStyle w:val="BodyText"/>
      </w:pPr>
      <w:r>
        <w:t>Parents will be informed of: - Illness outbreaks</w:t>
      </w:r>
      <w:r>
        <w:br/>
        <w:t>- Incidents</w:t>
      </w:r>
      <w:r>
        <w:br/>
        <w:t>- Behavioral concerns</w:t>
      </w:r>
    </w:p>
    <w:p w14:paraId="73B58B33" w14:textId="77777777" w:rsidR="00FA1536" w:rsidRDefault="00000000">
      <w:r>
        <w:pict w14:anchorId="764B2EEA">
          <v:rect id="_x0000_i1042" style="width:0;height:1.5pt" o:hralign="center" o:hrstd="t" o:hr="t"/>
        </w:pict>
      </w:r>
    </w:p>
    <w:p w14:paraId="16AA138C" w14:textId="77777777" w:rsidR="00FA1536" w:rsidRDefault="00F345D0">
      <w:pPr>
        <w:pStyle w:val="Heading2"/>
      </w:pPr>
      <w:bookmarkStart w:id="25" w:name="confidentiality"/>
      <w:bookmarkEnd w:id="24"/>
      <w:r>
        <w:t>Confidentiality</w:t>
      </w:r>
    </w:p>
    <w:p w14:paraId="15BCAA9E" w14:textId="77777777" w:rsidR="00FA1536" w:rsidRDefault="00F345D0">
      <w:pPr>
        <w:pStyle w:val="FirstParagraph"/>
      </w:pPr>
      <w:r>
        <w:t>All child and family information is kept confidential.</w:t>
      </w:r>
    </w:p>
    <w:p w14:paraId="01EA3131" w14:textId="77777777" w:rsidR="00FA1536" w:rsidRDefault="00000000">
      <w:r>
        <w:pict w14:anchorId="3D53AEDC">
          <v:rect id="_x0000_i1043" style="width:0;height:1.5pt" o:hralign="center" o:hrstd="t" o:hr="t"/>
        </w:pict>
      </w:r>
    </w:p>
    <w:p w14:paraId="106DC459" w14:textId="77777777" w:rsidR="00FA1536" w:rsidRDefault="00F345D0">
      <w:pPr>
        <w:pStyle w:val="Heading1"/>
      </w:pPr>
      <w:bookmarkStart w:id="26" w:name="parent-agreement"/>
      <w:bookmarkEnd w:id="0"/>
      <w:bookmarkEnd w:id="25"/>
      <w:r>
        <w:t>Parent Agreement</w:t>
      </w:r>
    </w:p>
    <w:p w14:paraId="5E124FDE" w14:textId="77777777" w:rsidR="00FA1536" w:rsidRDefault="00F345D0">
      <w:pPr>
        <w:pStyle w:val="FirstParagraph"/>
      </w:pPr>
      <w:r>
        <w:t>By enrolling your child at Little Eagles Learning Center, you agree to:</w:t>
      </w:r>
    </w:p>
    <w:p w14:paraId="7F8ED7B4" w14:textId="77777777" w:rsidR="00FA1536" w:rsidRDefault="00F345D0">
      <w:pPr>
        <w:pStyle w:val="Compact"/>
        <w:numPr>
          <w:ilvl w:val="0"/>
          <w:numId w:val="20"/>
        </w:numPr>
      </w:pPr>
      <w:r>
        <w:t>Follow all center policies and procedures</w:t>
      </w:r>
      <w:r>
        <w:br/>
      </w:r>
    </w:p>
    <w:p w14:paraId="25F60F5A" w14:textId="77777777" w:rsidR="00FA1536" w:rsidRDefault="00F345D0">
      <w:pPr>
        <w:pStyle w:val="Compact"/>
        <w:numPr>
          <w:ilvl w:val="0"/>
          <w:numId w:val="20"/>
        </w:numPr>
      </w:pPr>
      <w:r>
        <w:t>Keep your child home when ill</w:t>
      </w:r>
      <w:r>
        <w:br/>
      </w:r>
    </w:p>
    <w:p w14:paraId="6BB7A604" w14:textId="77777777" w:rsidR="00FA1536" w:rsidRDefault="00F345D0">
      <w:pPr>
        <w:pStyle w:val="Compact"/>
        <w:numPr>
          <w:ilvl w:val="0"/>
          <w:numId w:val="20"/>
        </w:numPr>
      </w:pPr>
      <w:r>
        <w:t>Provide healthy meals and required supplies</w:t>
      </w:r>
      <w:r>
        <w:br/>
      </w:r>
    </w:p>
    <w:p w14:paraId="7F68DBBD" w14:textId="77777777" w:rsidR="00FA1536" w:rsidRDefault="00F345D0">
      <w:pPr>
        <w:pStyle w:val="Compact"/>
        <w:numPr>
          <w:ilvl w:val="0"/>
          <w:numId w:val="20"/>
        </w:numPr>
      </w:pPr>
      <w:r>
        <w:t>Maintain up-to-date emergency contacts</w:t>
      </w:r>
      <w:r>
        <w:br/>
      </w:r>
    </w:p>
    <w:p w14:paraId="74C2DE43" w14:textId="77777777" w:rsidR="00FA1536" w:rsidRDefault="00F345D0">
      <w:pPr>
        <w:pStyle w:val="Compact"/>
        <w:numPr>
          <w:ilvl w:val="0"/>
          <w:numId w:val="20"/>
        </w:numPr>
      </w:pPr>
      <w:r>
        <w:t>Communicate respectfully with staff</w:t>
      </w:r>
      <w:r>
        <w:br/>
      </w:r>
    </w:p>
    <w:p w14:paraId="72D5B33D" w14:textId="77777777" w:rsidR="00FA1536" w:rsidRDefault="00F345D0">
      <w:pPr>
        <w:pStyle w:val="Compact"/>
        <w:numPr>
          <w:ilvl w:val="0"/>
          <w:numId w:val="20"/>
        </w:numPr>
      </w:pPr>
      <w:r>
        <w:t>Support your child’s learning and development</w:t>
      </w:r>
    </w:p>
    <w:p w14:paraId="0B4A1197" w14:textId="77777777" w:rsidR="00FA1536" w:rsidRDefault="00000000">
      <w:r>
        <w:pict w14:anchorId="4E67FE78">
          <v:rect id="_x0000_i1161" style="width:0;height:1.5pt" o:hralign="center" o:hrstd="t" o:hr="t"/>
        </w:pict>
      </w:r>
    </w:p>
    <w:p w14:paraId="7F684BFD" w14:textId="568FF799" w:rsidR="00FA1536" w:rsidRDefault="00FA1536">
      <w:bookmarkStart w:id="27" w:name="parentguardian-signature-page"/>
      <w:bookmarkEnd w:id="26"/>
    </w:p>
    <w:p w14:paraId="07773BE8" w14:textId="5FB29F3F" w:rsidR="00FA1536" w:rsidRDefault="00865AD6">
      <w:pPr>
        <w:pStyle w:val="Heading1"/>
      </w:pPr>
      <w:bookmarkStart w:id="28" w:name="visual-daily-schedule-quick-view"/>
      <w:bookmarkEnd w:id="27"/>
      <w:r>
        <w:lastRenderedPageBreak/>
        <w:t>V</w:t>
      </w:r>
      <w:r w:rsidR="00F345D0">
        <w:t>isual Daily Schedule (Quick View)</w:t>
      </w:r>
    </w:p>
    <w:p w14:paraId="0441DDFF" w14:textId="77777777" w:rsidR="00FA1536" w:rsidRDefault="00F345D0">
      <w:pPr>
        <w:pStyle w:val="FirstParagraph"/>
      </w:pPr>
      <w:r>
        <w:rPr>
          <w:b/>
          <w:bCs/>
        </w:rPr>
        <w:t>Morning</w:t>
      </w:r>
      <w:r>
        <w:t xml:space="preserve"> 🌞</w:t>
      </w:r>
      <w:r>
        <w:br/>
        <w:t>Arrival → Free Play → Snack → Circle Time → Learning Activities</w:t>
      </w:r>
    </w:p>
    <w:p w14:paraId="6DEE2147" w14:textId="77777777" w:rsidR="00FA1536" w:rsidRDefault="00F345D0">
      <w:pPr>
        <w:pStyle w:val="BodyText"/>
      </w:pPr>
      <w:r>
        <w:rPr>
          <w:b/>
          <w:bCs/>
        </w:rPr>
        <w:t>Midday</w:t>
      </w:r>
      <w:r>
        <w:t xml:space="preserve"> 🍎</w:t>
      </w:r>
      <w:r>
        <w:br/>
        <w:t>Outdoor Play → Lunch → Rest/Nap Time</w:t>
      </w:r>
    </w:p>
    <w:p w14:paraId="637F8FFC" w14:textId="77777777" w:rsidR="00FA1536" w:rsidRDefault="00F345D0">
      <w:pPr>
        <w:pStyle w:val="BodyText"/>
      </w:pPr>
      <w:r>
        <w:rPr>
          <w:b/>
          <w:bCs/>
        </w:rPr>
        <w:t>Afternoon</w:t>
      </w:r>
      <w:r>
        <w:t xml:space="preserve"> 🌤️</w:t>
      </w:r>
      <w:r>
        <w:br/>
        <w:t>Snack → Small Groups/Play → Outdoor Play → Departure</w:t>
      </w:r>
    </w:p>
    <w:p w14:paraId="2FC3A5AB" w14:textId="77777777" w:rsidR="00FA1536" w:rsidRDefault="00000000">
      <w:r>
        <w:pict w14:anchorId="1507E145">
          <v:rect id="_x0000_i1168" style="width:0;height:1.5pt" o:hralign="center" o:hrstd="t" o:hr="t"/>
        </w:pict>
      </w:r>
    </w:p>
    <w:p w14:paraId="7FB752E8" w14:textId="77777777" w:rsidR="00FA1536" w:rsidRDefault="00F345D0">
      <w:pPr>
        <w:pStyle w:val="Heading1"/>
      </w:pPr>
      <w:bookmarkStart w:id="29" w:name="what-to-bring-each-day"/>
      <w:bookmarkEnd w:id="28"/>
      <w:r>
        <w:t>What to Bring Each Day ✅</w:t>
      </w:r>
    </w:p>
    <w:p w14:paraId="36F47A8E" w14:textId="77777777" w:rsidR="00FA1536" w:rsidRDefault="00F345D0">
      <w:pPr>
        <w:pStyle w:val="FirstParagraph"/>
      </w:pPr>
      <w:r>
        <w:t>Please ensure your child has the following: - Healthy lunch and snacks (no glass containers)</w:t>
      </w:r>
      <w:r>
        <w:br/>
        <w:t>- Water bottle (labeled)</w:t>
      </w:r>
      <w:r>
        <w:br/>
        <w:t>- Change of clothes (2–3 sets for younger children)</w:t>
      </w:r>
      <w:r>
        <w:br/>
        <w:t>- Diapers/pull-ups and wipes (if applicable)</w:t>
      </w:r>
      <w:r>
        <w:br/>
        <w:t>- Nap items (small blanket/sheet if required)</w:t>
      </w:r>
      <w:r>
        <w:br/>
        <w:t>- Closed-toe shoes for safety</w:t>
      </w:r>
    </w:p>
    <w:p w14:paraId="5C0E5F31" w14:textId="77777777" w:rsidR="00FA1536" w:rsidRDefault="00F345D0">
      <w:pPr>
        <w:pStyle w:val="Heading3"/>
      </w:pPr>
      <w:bookmarkStart w:id="30" w:name="optional"/>
      <w:r>
        <w:t>Optional:</w:t>
      </w:r>
    </w:p>
    <w:p w14:paraId="2E66D130" w14:textId="77777777" w:rsidR="00FA1536" w:rsidRDefault="00F345D0">
      <w:pPr>
        <w:pStyle w:val="Compact"/>
        <w:numPr>
          <w:ilvl w:val="0"/>
          <w:numId w:val="21"/>
        </w:numPr>
      </w:pPr>
      <w:r>
        <w:t>Sunscreen (if permitted)</w:t>
      </w:r>
      <w:r>
        <w:br/>
      </w:r>
    </w:p>
    <w:p w14:paraId="3973F7FA" w14:textId="77777777" w:rsidR="00FA1536" w:rsidRDefault="00F345D0">
      <w:pPr>
        <w:pStyle w:val="Compact"/>
        <w:numPr>
          <w:ilvl w:val="0"/>
          <w:numId w:val="21"/>
        </w:numPr>
      </w:pPr>
      <w:r>
        <w:t>Comfort item for rest time</w:t>
      </w:r>
    </w:p>
    <w:p w14:paraId="30FD0DFC" w14:textId="77777777" w:rsidR="00FA1536" w:rsidRDefault="00F345D0">
      <w:pPr>
        <w:pStyle w:val="FirstParagraph"/>
      </w:pPr>
      <w:r>
        <w:t xml:space="preserve">All items must be </w:t>
      </w:r>
      <w:r>
        <w:rPr>
          <w:b/>
          <w:bCs/>
        </w:rPr>
        <w:t>clearly labeled with your child’s name</w:t>
      </w:r>
      <w:r>
        <w:t>.</w:t>
      </w:r>
    </w:p>
    <w:p w14:paraId="770E400E" w14:textId="77777777" w:rsidR="00FA1536" w:rsidRDefault="00000000">
      <w:r>
        <w:pict w14:anchorId="6A59C824">
          <v:rect id="_x0000_i1169" style="width:0;height:1.5pt" o:hralign="center" o:hrstd="t" o:hr="t"/>
        </w:pict>
      </w:r>
    </w:p>
    <w:p w14:paraId="78BC4C2C" w14:textId="77777777" w:rsidR="00FA1536" w:rsidRDefault="00F345D0">
      <w:pPr>
        <w:pStyle w:val="Heading1"/>
      </w:pPr>
      <w:bookmarkStart w:id="31" w:name="sick-policy-quick-reference"/>
      <w:bookmarkEnd w:id="29"/>
      <w:bookmarkEnd w:id="30"/>
      <w:r>
        <w:t>Sick Policy Quick Reference 🚨</w:t>
      </w:r>
    </w:p>
    <w:p w14:paraId="6AC3342F" w14:textId="77777777" w:rsidR="00FA1536" w:rsidRDefault="00F345D0">
      <w:pPr>
        <w:pStyle w:val="FirstParagraph"/>
      </w:pPr>
      <w:r>
        <w:rPr>
          <w:b/>
          <w:bCs/>
        </w:rPr>
        <w:t>Keep your child home if they have:</w:t>
      </w:r>
      <w:r>
        <w:t xml:space="preserve"> - Fever (100.4°F+) in the last 24 hours</w:t>
      </w:r>
      <w:r>
        <w:br/>
        <w:t>- Vomiting or diarrhea in the last 24 hours</w:t>
      </w:r>
      <w:r>
        <w:br/>
        <w:t>- Persistent cough with green/yellow discharge</w:t>
      </w:r>
      <w:r>
        <w:br/>
        <w:t>- Unusual rash or signs of contagious illness</w:t>
      </w:r>
    </w:p>
    <w:p w14:paraId="5DB5E72F" w14:textId="77777777" w:rsidR="00FA1536" w:rsidRDefault="00F345D0">
      <w:pPr>
        <w:pStyle w:val="BodyText"/>
      </w:pPr>
      <w:r>
        <w:rPr>
          <w:b/>
          <w:bCs/>
        </w:rPr>
        <w:t>Return to school when:</w:t>
      </w:r>
      <w:r>
        <w:t xml:space="preserve"> - Fever-free for 24 hours (without medication)</w:t>
      </w:r>
      <w:r>
        <w:br/>
        <w:t>- Symptoms have improved</w:t>
      </w:r>
      <w:r>
        <w:br/>
        <w:t>- Doctor’s note provided if required</w:t>
      </w:r>
    </w:p>
    <w:p w14:paraId="2672D66F" w14:textId="77777777" w:rsidR="00FA1536" w:rsidRDefault="00F345D0">
      <w:pPr>
        <w:pStyle w:val="BodyText"/>
      </w:pPr>
      <w:r>
        <w:t xml:space="preserve">💡 </w:t>
      </w:r>
      <w:r>
        <w:rPr>
          <w:i/>
          <w:iCs/>
        </w:rPr>
        <w:t>If unsure, please consult your pediatrician before returning.</w:t>
      </w:r>
    </w:p>
    <w:p w14:paraId="1E992A6E" w14:textId="711951E9" w:rsidR="00FA1536" w:rsidRDefault="00FA1536"/>
    <w:bookmarkEnd w:id="31"/>
    <w:p w14:paraId="3DA75CD0" w14:textId="1FA7529F" w:rsidR="00FA1536" w:rsidRDefault="00FA1536">
      <w:pPr>
        <w:pStyle w:val="FirstParagraph"/>
      </w:pPr>
    </w:p>
    <w:sectPr w:rsidR="00FA1536">
      <w:headerReference w:type="default" r:id="rId7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3E285" w14:textId="77777777" w:rsidR="004B3E0E" w:rsidRDefault="004B3E0E" w:rsidP="008F458D">
      <w:pPr>
        <w:spacing w:after="0"/>
      </w:pPr>
      <w:r>
        <w:separator/>
      </w:r>
    </w:p>
  </w:endnote>
  <w:endnote w:type="continuationSeparator" w:id="0">
    <w:p w14:paraId="5D8BDDD8" w14:textId="77777777" w:rsidR="004B3E0E" w:rsidRDefault="004B3E0E" w:rsidP="008F45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228EC" w14:textId="77777777" w:rsidR="004B3E0E" w:rsidRDefault="004B3E0E" w:rsidP="008F458D">
      <w:pPr>
        <w:spacing w:after="0"/>
      </w:pPr>
      <w:r>
        <w:separator/>
      </w:r>
    </w:p>
  </w:footnote>
  <w:footnote w:type="continuationSeparator" w:id="0">
    <w:p w14:paraId="77DEC6FE" w14:textId="77777777" w:rsidR="004B3E0E" w:rsidRDefault="004B3E0E" w:rsidP="008F45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70169" w14:textId="77777777" w:rsidR="008F458D" w:rsidRDefault="008F45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/>
    </w:pict>
  </w:numPicBullet>
  <w:abstractNum w:abstractNumId="0" w15:restartNumberingAfterBreak="0">
    <w:nsid w:val="0000A990"/>
    <w:multiLevelType w:val="multilevel"/>
    <w:tmpl w:val="056EAB5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12489B6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41568058">
    <w:abstractNumId w:val="0"/>
  </w:num>
  <w:num w:numId="2" w16cid:durableId="800077124">
    <w:abstractNumId w:val="1"/>
  </w:num>
  <w:num w:numId="3" w16cid:durableId="527334996">
    <w:abstractNumId w:val="1"/>
  </w:num>
  <w:num w:numId="4" w16cid:durableId="1122067384">
    <w:abstractNumId w:val="1"/>
  </w:num>
  <w:num w:numId="5" w16cid:durableId="1813861549">
    <w:abstractNumId w:val="1"/>
  </w:num>
  <w:num w:numId="6" w16cid:durableId="116608320">
    <w:abstractNumId w:val="1"/>
  </w:num>
  <w:num w:numId="7" w16cid:durableId="1244416476">
    <w:abstractNumId w:val="1"/>
  </w:num>
  <w:num w:numId="8" w16cid:durableId="1166016802">
    <w:abstractNumId w:val="1"/>
  </w:num>
  <w:num w:numId="9" w16cid:durableId="1725641266">
    <w:abstractNumId w:val="1"/>
  </w:num>
  <w:num w:numId="10" w16cid:durableId="1166750008">
    <w:abstractNumId w:val="1"/>
  </w:num>
  <w:num w:numId="11" w16cid:durableId="6099199">
    <w:abstractNumId w:val="1"/>
  </w:num>
  <w:num w:numId="12" w16cid:durableId="605698943">
    <w:abstractNumId w:val="1"/>
  </w:num>
  <w:num w:numId="13" w16cid:durableId="435833505">
    <w:abstractNumId w:val="1"/>
  </w:num>
  <w:num w:numId="14" w16cid:durableId="1675909951">
    <w:abstractNumId w:val="1"/>
  </w:num>
  <w:num w:numId="15" w16cid:durableId="1138259057">
    <w:abstractNumId w:val="1"/>
  </w:num>
  <w:num w:numId="16" w16cid:durableId="1200359879">
    <w:abstractNumId w:val="1"/>
  </w:num>
  <w:num w:numId="17" w16cid:durableId="572086875">
    <w:abstractNumId w:val="1"/>
  </w:num>
  <w:num w:numId="18" w16cid:durableId="1265723586">
    <w:abstractNumId w:val="1"/>
  </w:num>
  <w:num w:numId="19" w16cid:durableId="1115364374">
    <w:abstractNumId w:val="1"/>
  </w:num>
  <w:num w:numId="20" w16cid:durableId="1336494919">
    <w:abstractNumId w:val="1"/>
  </w:num>
  <w:num w:numId="21" w16cid:durableId="649095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36"/>
    <w:rsid w:val="00144E8A"/>
    <w:rsid w:val="002C3DAE"/>
    <w:rsid w:val="00425BB6"/>
    <w:rsid w:val="004423C1"/>
    <w:rsid w:val="004B3E0E"/>
    <w:rsid w:val="007321E4"/>
    <w:rsid w:val="00865AD6"/>
    <w:rsid w:val="0088725D"/>
    <w:rsid w:val="008F458D"/>
    <w:rsid w:val="00B10DFE"/>
    <w:rsid w:val="00C307B7"/>
    <w:rsid w:val="00CD6EB0"/>
    <w:rsid w:val="00DF7760"/>
    <w:rsid w:val="00E257AD"/>
    <w:rsid w:val="00EF4272"/>
    <w:rsid w:val="00F345D0"/>
    <w:rsid w:val="00FA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FDBF0"/>
  <w15:docId w15:val="{72411EC4-FC65-4074-8BF8-7D4E2175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uiPriority w:val="99"/>
    <w:rsid w:val="008F458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F458D"/>
  </w:style>
  <w:style w:type="paragraph" w:styleId="Footer">
    <w:name w:val="footer"/>
    <w:basedOn w:val="Normal"/>
    <w:link w:val="FooterChar"/>
    <w:rsid w:val="008F458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F4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659</Words>
  <Characters>4078</Characters>
  <Application>Microsoft Office Word</Application>
  <DocSecurity>0</DocSecurity>
  <Lines>194</Lines>
  <Paragraphs>121</Paragraphs>
  <ScaleCrop>false</ScaleCrop>
  <Company>SJCSD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Keeney</dc:creator>
  <cp:keywords/>
  <cp:lastModifiedBy>Sarah Keeney</cp:lastModifiedBy>
  <cp:revision>14</cp:revision>
  <dcterms:created xsi:type="dcterms:W3CDTF">2026-03-31T13:39:00Z</dcterms:created>
  <dcterms:modified xsi:type="dcterms:W3CDTF">2026-03-31T18:24:00Z</dcterms:modified>
</cp:coreProperties>
</file>